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АННОТАЦИЯ</w:t>
      </w:r>
    </w:p>
    <w:p w14:paraId="00000002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диссертации на соискание степени доктора философии (PhD)</w:t>
      </w:r>
    </w:p>
    <w:p w14:paraId="00000003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по специальности: 8D10101 «</w:t>
      </w:r>
      <w:proofErr w:type="spellStart"/>
      <w:r>
        <w:rPr>
          <w:sz w:val="28"/>
          <w:szCs w:val="28"/>
        </w:rPr>
        <w:t>Cестринская</w:t>
      </w:r>
      <w:proofErr w:type="spellEnd"/>
      <w:r>
        <w:rPr>
          <w:sz w:val="28"/>
          <w:szCs w:val="28"/>
        </w:rPr>
        <w:t xml:space="preserve"> наука»</w:t>
      </w:r>
    </w:p>
    <w:p w14:paraId="00000004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Аймолдиной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Куролай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Жолдыбаевны</w:t>
      </w:r>
      <w:proofErr w:type="spellEnd"/>
    </w:p>
    <w:p w14:paraId="00000005" w14:textId="77777777" w:rsidR="00D8349E" w:rsidRDefault="00D8349E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</w:p>
    <w:p w14:paraId="00000006" w14:textId="77777777" w:rsidR="00D8349E" w:rsidRDefault="00A45C8D">
      <w:pPr>
        <w:widowControl w:val="0"/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на тему «Оценка культуры безопасности пациентов в профессиональной деятельности специалистов сестринского дела».</w:t>
      </w:r>
    </w:p>
    <w:p w14:paraId="00000007" w14:textId="77777777" w:rsidR="00D8349E" w:rsidRDefault="00D8349E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</w:p>
    <w:p w14:paraId="00000008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Актуальность темы исследования:</w:t>
      </w:r>
    </w:p>
    <w:p w14:paraId="00000009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Безопасность пациентов является серьезной проблемой глобального здравоохранения, важность которой в последнее время всё больше осознают во многих странах (World Global </w:t>
      </w:r>
      <w:proofErr w:type="spellStart"/>
      <w:r>
        <w:rPr>
          <w:sz w:val="28"/>
          <w:szCs w:val="28"/>
        </w:rPr>
        <w:t>patient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safety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plan</w:t>
      </w:r>
      <w:proofErr w:type="spellEnd"/>
      <w:r>
        <w:rPr>
          <w:sz w:val="28"/>
          <w:szCs w:val="28"/>
        </w:rPr>
        <w:t xml:space="preserve"> 2021–2030, 2021). Так, на сегодня из 100 госпитализированных пациентов у 10 в развивающихся странах и 7 в развитых возникают различные осложнения, связанные с оказанием медицинской помощи (</w:t>
      </w:r>
      <w:proofErr w:type="spellStart"/>
      <w:r>
        <w:rPr>
          <w:sz w:val="28"/>
          <w:szCs w:val="28"/>
        </w:rPr>
        <w:t>Slawomirski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Klazinga</w:t>
      </w:r>
      <w:proofErr w:type="spellEnd"/>
      <w:r>
        <w:rPr>
          <w:sz w:val="28"/>
          <w:szCs w:val="28"/>
        </w:rPr>
        <w:t xml:space="preserve">, 2022). Концепция безопасности пациентов привлекла значительное внимание в исследованиях и практике сестринского дела после публикации знакового доклада Института медицины США «To </w:t>
      </w:r>
      <w:proofErr w:type="spellStart"/>
      <w:r>
        <w:rPr>
          <w:sz w:val="28"/>
          <w:szCs w:val="28"/>
        </w:rPr>
        <w:t>Err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Human» («Человеку свойственно ошибаться») (</w:t>
      </w:r>
      <w:proofErr w:type="spellStart"/>
      <w:r>
        <w:rPr>
          <w:sz w:val="28"/>
          <w:szCs w:val="28"/>
        </w:rPr>
        <w:t>Kohn</w:t>
      </w:r>
      <w:proofErr w:type="spellEnd"/>
      <w:r>
        <w:rPr>
          <w:sz w:val="28"/>
          <w:szCs w:val="28"/>
        </w:rPr>
        <w:t xml:space="preserve">, 2000). Этот доклад подчеркнул критическую необходимость системного интегрирования вопросов безопасности в процессы оказания медицинской помощи, утвердив безопасность пациентов как фундаментальный компонент качества здравоохранения. Исследования, посвященные качеству ухода и безопасности пациентов, часто опираются на модель </w:t>
      </w:r>
      <w:proofErr w:type="spellStart"/>
      <w:r>
        <w:rPr>
          <w:sz w:val="28"/>
          <w:szCs w:val="28"/>
        </w:rPr>
        <w:t>Донабедиана</w:t>
      </w:r>
      <w:proofErr w:type="spellEnd"/>
      <w:r>
        <w:rPr>
          <w:sz w:val="28"/>
          <w:szCs w:val="28"/>
        </w:rPr>
        <w:t>, которая выделяет три ключевых компонента: структуру, процесс и результаты (</w:t>
      </w:r>
      <w:proofErr w:type="spellStart"/>
      <w:r>
        <w:rPr>
          <w:sz w:val="28"/>
          <w:szCs w:val="28"/>
        </w:rPr>
        <w:t>Donabedian</w:t>
      </w:r>
      <w:proofErr w:type="spellEnd"/>
      <w:r>
        <w:rPr>
          <w:sz w:val="28"/>
          <w:szCs w:val="28"/>
        </w:rPr>
        <w:t>, 2005). Эта модель помогает анализировать, как организационные структуры и процессы в медицинских учреждениях влияют на безопасность пациентов.</w:t>
      </w:r>
    </w:p>
    <w:p w14:paraId="0000000A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sz w:val="28"/>
          <w:szCs w:val="28"/>
        </w:rPr>
      </w:pPr>
      <w:r>
        <w:rPr>
          <w:sz w:val="28"/>
          <w:szCs w:val="28"/>
        </w:rPr>
        <w:t>Одним из ключевых факторов, влияющих на безопасность, является культура безопасности пациентов, включающая ценности, нормы и модели поведения, ориентированные на предупреждение ошибок и их открытое обсуждение (</w:t>
      </w:r>
      <w:proofErr w:type="spellStart"/>
      <w:r>
        <w:rPr>
          <w:sz w:val="28"/>
          <w:szCs w:val="28"/>
        </w:rPr>
        <w:t>Sorra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Dyer</w:t>
      </w:r>
      <w:proofErr w:type="spellEnd"/>
      <w:r>
        <w:rPr>
          <w:sz w:val="28"/>
          <w:szCs w:val="28"/>
        </w:rPr>
        <w:t xml:space="preserve">, 2010). </w:t>
      </w:r>
    </w:p>
    <w:p w14:paraId="0000000B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Термин «культура безопасности» был закреплён в нормативных документах системы здравоохранения Республики Казахстан в 2012 году в рамках стандартов национальной аккредитации медицинских организаций. В указанных документах культура безопасности определяется как </w:t>
      </w:r>
      <w:proofErr w:type="spellStart"/>
      <w:r>
        <w:rPr>
          <w:sz w:val="28"/>
          <w:szCs w:val="28"/>
        </w:rPr>
        <w:t>некарательная</w:t>
      </w:r>
      <w:proofErr w:type="spellEnd"/>
      <w:r>
        <w:rPr>
          <w:sz w:val="28"/>
          <w:szCs w:val="28"/>
        </w:rPr>
        <w:t xml:space="preserve"> организационная среда, в которой приоритет отдается безопасности пациента, а руководство поддерживает выявление и анализ инцидентов с целью системного улучшения качества медицинской помощи.</w:t>
      </w:r>
    </w:p>
    <w:p w14:paraId="0000000C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последующем данные подходы получили развитие в нормативно-правовой базе Республики Казахстан. Так, действующие документы в области здравоохранения устанавливают требования к медицинским организациям по выявлению рисков для безопасности пациентов, ведению учета и анализу медицинских инцидентов, а также внедрению механизмов их предупреждения (Кодекс Республики Казахстан «О здоровье народа и системе здравоохранения», 2020; Правила аккредитации в области </w:t>
      </w:r>
      <w:r>
        <w:rPr>
          <w:sz w:val="28"/>
          <w:szCs w:val="28"/>
        </w:rPr>
        <w:lastRenderedPageBreak/>
        <w:t>здравоохранения, 2020). Современные нормативные акты также акцентируют необходимость системного управления рисками и профессиональной ответственности медицинских работников, что отражает дальнейшее развитие подходов к обеспечению безопасности пациентов в медицинских организациях.</w:t>
      </w:r>
    </w:p>
    <w:p w14:paraId="0000000D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sz w:val="28"/>
          <w:szCs w:val="28"/>
        </w:rPr>
      </w:pPr>
      <w:r>
        <w:rPr>
          <w:sz w:val="28"/>
          <w:szCs w:val="28"/>
        </w:rPr>
        <w:t>Исследование, проведенное в Казахстане (</w:t>
      </w:r>
      <w:proofErr w:type="spellStart"/>
      <w:r>
        <w:rPr>
          <w:sz w:val="28"/>
          <w:szCs w:val="28"/>
        </w:rPr>
        <w:t>Tsigengagel</w:t>
      </w:r>
      <w:proofErr w:type="spellEnd"/>
      <w:r>
        <w:rPr>
          <w:sz w:val="28"/>
          <w:szCs w:val="28"/>
        </w:rPr>
        <w:t xml:space="preserve"> и др., 2021), выявило наличие проблем в этой области: часть пациентов сообщают о случаях, которые они считают медицинскими ошибками. В свою очередь, авторы другого исследования (</w:t>
      </w:r>
      <w:proofErr w:type="spellStart"/>
      <w:r>
        <w:rPr>
          <w:sz w:val="28"/>
          <w:szCs w:val="28"/>
        </w:rPr>
        <w:t>Mussakhanova</w:t>
      </w:r>
      <w:proofErr w:type="spellEnd"/>
      <w:r>
        <w:rPr>
          <w:sz w:val="28"/>
          <w:szCs w:val="28"/>
        </w:rPr>
        <w:t xml:space="preserve"> и др., 2023) отметили, что культура безопасности пациентов в Казахстане остается недостаточно развитой и подчеркнули необходимость внедрения </w:t>
      </w:r>
      <w:proofErr w:type="spellStart"/>
      <w:r>
        <w:rPr>
          <w:sz w:val="28"/>
          <w:szCs w:val="28"/>
        </w:rPr>
        <w:t>некарательных</w:t>
      </w:r>
      <w:proofErr w:type="spellEnd"/>
      <w:r>
        <w:rPr>
          <w:sz w:val="28"/>
          <w:szCs w:val="28"/>
        </w:rPr>
        <w:t xml:space="preserve"> мер. При этом вопросы оценки культуры безопасности пациентов среди медицинских работников остаются недостаточно изученными. </w:t>
      </w:r>
    </w:p>
    <w:p w14:paraId="0000000E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В этой связи оценка культуры безопасности пациентов в профессиональной деятельности специалистов сестринского дела и разработка направлений её совершенствования представляют собой актуальную научную и практическую задачу для системы здравоохранения Казахстана.</w:t>
      </w:r>
    </w:p>
    <w:p w14:paraId="0000000F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Цель исследования:</w:t>
      </w:r>
    </w:p>
    <w:p w14:paraId="00000010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Провести комплексную оценку состояния культуры безопасности пациентов среди специалистов сестринского дела в аккредитованных по национальным и международным стандартам клиниках с целью разработки рекомендаций по ее совершенствованию.</w:t>
      </w:r>
    </w:p>
    <w:p w14:paraId="00000011" w14:textId="77777777" w:rsidR="00D8349E" w:rsidRDefault="00A45C8D">
      <w:pPr>
        <w:widowControl w:val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Объект и предмет исследования:</w:t>
      </w:r>
    </w:p>
    <w:p w14:paraId="00000012" w14:textId="77777777" w:rsidR="00D8349E" w:rsidRDefault="00A45C8D">
      <w:pPr>
        <w:widowControl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Объект исследования – культура безопасности пациентов в работе специалистов сестринского дела.</w:t>
      </w:r>
    </w:p>
    <w:p w14:paraId="00000013" w14:textId="77777777" w:rsidR="00D8349E" w:rsidRDefault="00A45C8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 исследования – отчёты специалистов сестринского дела об инцидентах, результаты анкетирования медицинских сестер с использованием международных валидированных опросников HSOPSC 2.0 и PES-NWI, результаты </w:t>
      </w:r>
      <w:proofErr w:type="spellStart"/>
      <w:r>
        <w:rPr>
          <w:sz w:val="28"/>
          <w:szCs w:val="28"/>
        </w:rPr>
        <w:t>полуструктурированного</w:t>
      </w:r>
      <w:proofErr w:type="spellEnd"/>
      <w:r>
        <w:rPr>
          <w:sz w:val="28"/>
          <w:szCs w:val="28"/>
        </w:rPr>
        <w:t xml:space="preserve"> интервьюирования специалистов сестринского дела.</w:t>
      </w:r>
    </w:p>
    <w:p w14:paraId="00000014" w14:textId="77777777" w:rsidR="00D8349E" w:rsidRDefault="00A45C8D">
      <w:pPr>
        <w:widowControl w:val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 исследования:</w:t>
      </w:r>
    </w:p>
    <w:p w14:paraId="00000015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Провести анализ отчетов медицинских сестер об инцидентах в клиниках корпоративного фонда «University Medical Center», аккредитованных по национальным и международным стандартам «Joint Commission International», для выявления структурных и динамических характеристик инцидентов. </w:t>
      </w:r>
    </w:p>
    <w:p w14:paraId="00000016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Оценить состояние культуры безопасности пациентов в практической деятельности специалистов сестринского дела и ее взаимосвязь с рабочей средой медицинской сестры.</w:t>
      </w:r>
    </w:p>
    <w:p w14:paraId="00000017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Определить факторы, влияющие на культуру безопасности пациентов, на основе результатов </w:t>
      </w:r>
      <w:proofErr w:type="spellStart"/>
      <w:r>
        <w:rPr>
          <w:sz w:val="28"/>
          <w:szCs w:val="28"/>
        </w:rPr>
        <w:t>полуструктурированных</w:t>
      </w:r>
      <w:proofErr w:type="spellEnd"/>
      <w:r>
        <w:rPr>
          <w:sz w:val="28"/>
          <w:szCs w:val="28"/>
        </w:rPr>
        <w:t xml:space="preserve"> глубинных интервью.</w:t>
      </w:r>
    </w:p>
    <w:p w14:paraId="00000018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Разработать и внедрить научно-обоснованные методические рекомендации по совершенствованию культуры безопасности пациентов для </w:t>
      </w:r>
      <w:r>
        <w:rPr>
          <w:sz w:val="28"/>
          <w:szCs w:val="28"/>
        </w:rPr>
        <w:lastRenderedPageBreak/>
        <w:t>практикующих медицинских сестер.</w:t>
      </w:r>
    </w:p>
    <w:p w14:paraId="00000019" w14:textId="77777777" w:rsidR="00D8349E" w:rsidRDefault="00A45C8D" w:rsidP="00691FFF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Новизна исследования:</w:t>
      </w:r>
    </w:p>
    <w:p w14:paraId="0000001A" w14:textId="77777777" w:rsidR="00D8349E" w:rsidRDefault="00A45C8D" w:rsidP="00691FFF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рамках исследования:</w:t>
      </w:r>
    </w:p>
    <w:p w14:paraId="0000001B" w14:textId="77777777" w:rsidR="00D8349E" w:rsidRDefault="00A45C8D" w:rsidP="00691FFF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sz w:val="28"/>
          <w:szCs w:val="28"/>
        </w:rPr>
      </w:pPr>
      <w:r>
        <w:rPr>
          <w:sz w:val="28"/>
          <w:szCs w:val="28"/>
        </w:rPr>
        <w:t>Впервые в Казахстане проведен комплексный анализ текущего положения культуры безопасности пациентов в работе медсестер с использованием методов количественного и качественного исследования.</w:t>
      </w:r>
    </w:p>
    <w:p w14:paraId="0000001C" w14:textId="77777777" w:rsidR="00D8349E" w:rsidRDefault="00A45C8D" w:rsidP="00691FFF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</w:pPr>
      <w:r>
        <w:rPr>
          <w:sz w:val="28"/>
          <w:szCs w:val="28"/>
        </w:rPr>
        <w:t>Проведена оценка связи культуры безопасности пациентов с рабочей средой медицинской сестры, а также выявлены факторы, влияющие на культуру безопасности пациентов.</w:t>
      </w:r>
      <w:r>
        <w:t xml:space="preserve"> </w:t>
      </w:r>
    </w:p>
    <w:p w14:paraId="0000001D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Впервые адаптированы на казахском и русском языках анкеты опросники Hospital Survey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Patient</w:t>
      </w:r>
      <w:proofErr w:type="spellEnd"/>
      <w:r>
        <w:rPr>
          <w:sz w:val="28"/>
          <w:szCs w:val="28"/>
        </w:rPr>
        <w:t xml:space="preserve"> Safety </w:t>
      </w:r>
      <w:proofErr w:type="spellStart"/>
      <w:r>
        <w:rPr>
          <w:sz w:val="28"/>
          <w:szCs w:val="28"/>
        </w:rPr>
        <w:t>Culture</w:t>
      </w:r>
      <w:proofErr w:type="spellEnd"/>
      <w:r>
        <w:rPr>
          <w:sz w:val="28"/>
          <w:szCs w:val="28"/>
        </w:rPr>
        <w:t xml:space="preserve"> 2.0 (HSOPSC 2.0) и </w:t>
      </w:r>
      <w:proofErr w:type="spellStart"/>
      <w:r>
        <w:rPr>
          <w:sz w:val="28"/>
          <w:szCs w:val="28"/>
        </w:rPr>
        <w:t>Practice</w:t>
      </w:r>
      <w:proofErr w:type="spellEnd"/>
      <w:r>
        <w:rPr>
          <w:sz w:val="28"/>
          <w:szCs w:val="28"/>
        </w:rPr>
        <w:t xml:space="preserve"> Environment </w:t>
      </w:r>
      <w:proofErr w:type="spellStart"/>
      <w:r>
        <w:rPr>
          <w:sz w:val="28"/>
          <w:szCs w:val="28"/>
        </w:rPr>
        <w:t>Scale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Nursing</w:t>
      </w:r>
      <w:proofErr w:type="spellEnd"/>
      <w:r>
        <w:rPr>
          <w:sz w:val="28"/>
          <w:szCs w:val="28"/>
        </w:rPr>
        <w:t xml:space="preserve"> Work Index (PES-NWI) в Республике Казахстан для специалистов сестринского дела, которые могут применяться для оценки культуры безопасности и условий сестринской среды в организациях здравоохранения различных уровней </w:t>
      </w:r>
    </w:p>
    <w:p w14:paraId="0000001E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sz w:val="28"/>
          <w:szCs w:val="28"/>
        </w:rPr>
      </w:pPr>
      <w:r>
        <w:rPr>
          <w:sz w:val="28"/>
          <w:szCs w:val="28"/>
        </w:rPr>
        <w:t>Впервые разработаны и внедрены в медицинские организации Республики Казахстан научно-обоснованные методические рекомендации для практикующих медицинских сестер по совершенствованию культуры безопасности пациентов.</w:t>
      </w:r>
    </w:p>
    <w:p w14:paraId="0000001F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Материалы и методы исследования</w:t>
      </w:r>
    </w:p>
    <w:p w14:paraId="00000020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цели и решения поставленных задач разработана комплексная программа исследования:</w:t>
      </w:r>
    </w:p>
    <w:p w14:paraId="00000021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На первом этапе был изучен отечественный и зарубежный опыт по вопросам культуры безопасности пациентов в работе специалистов сестринского дела. Поиск зарубежных и отечественных литературных источников проводился в базах данных по доказательной медицине: </w:t>
      </w:r>
      <w:proofErr w:type="spellStart"/>
      <w:r>
        <w:rPr>
          <w:sz w:val="28"/>
          <w:szCs w:val="28"/>
        </w:rPr>
        <w:t>EBSCOhost</w:t>
      </w:r>
      <w:proofErr w:type="spellEnd"/>
      <w:r>
        <w:rPr>
          <w:sz w:val="28"/>
          <w:szCs w:val="28"/>
        </w:rPr>
        <w:t xml:space="preserve"> Research </w:t>
      </w:r>
      <w:proofErr w:type="spellStart"/>
      <w:r>
        <w:rPr>
          <w:sz w:val="28"/>
          <w:szCs w:val="28"/>
        </w:rPr>
        <w:t>Databases</w:t>
      </w:r>
      <w:proofErr w:type="spellEnd"/>
      <w:r>
        <w:rPr>
          <w:sz w:val="28"/>
          <w:szCs w:val="28"/>
        </w:rPr>
        <w:t xml:space="preserve">, CINAHL, </w:t>
      </w:r>
      <w:proofErr w:type="spellStart"/>
      <w:r>
        <w:rPr>
          <w:sz w:val="28"/>
          <w:szCs w:val="28"/>
        </w:rPr>
        <w:t>Nursing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Reference</w:t>
      </w:r>
      <w:proofErr w:type="spellEnd"/>
      <w:r>
        <w:rPr>
          <w:sz w:val="28"/>
          <w:szCs w:val="28"/>
        </w:rPr>
        <w:t xml:space="preserve"> Center Plus, </w:t>
      </w:r>
      <w:proofErr w:type="spellStart"/>
      <w:r>
        <w:rPr>
          <w:sz w:val="28"/>
          <w:szCs w:val="28"/>
        </w:rPr>
        <w:t>Nursing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Reference</w:t>
      </w:r>
      <w:proofErr w:type="spellEnd"/>
      <w:r>
        <w:rPr>
          <w:sz w:val="28"/>
          <w:szCs w:val="28"/>
        </w:rPr>
        <w:t xml:space="preserve"> Center, </w:t>
      </w:r>
      <w:proofErr w:type="spellStart"/>
      <w:r>
        <w:rPr>
          <w:sz w:val="28"/>
          <w:szCs w:val="28"/>
        </w:rPr>
        <w:t>PubMED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eLIBRARY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Cochrane</w:t>
      </w:r>
      <w:proofErr w:type="spellEnd"/>
      <w:r>
        <w:rPr>
          <w:sz w:val="28"/>
          <w:szCs w:val="28"/>
        </w:rPr>
        <w:t xml:space="preserve"> Library. Кроме того, были рассмотрены зарубежные сестринские руководства по заявленной тематике, нормативно-правовые акты РК и статистические доклады ВОЗ.</w:t>
      </w:r>
    </w:p>
    <w:p w14:paraId="00000022" w14:textId="77777777" w:rsidR="00D8349E" w:rsidRDefault="00A45C8D">
      <w:pPr>
        <w:widowControl w:val="0"/>
        <w:ind w:left="1" w:firstLine="7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Второй этап – проведено ретроспективное описательное исследование, целью которого был анализ отчетов о медицинских инцидентах, зарегистрированных в клиниках Корпоративного фонда «University Medical Center» (UMC) за 3 года: с 2021 по 2023 годы включительно. В выборку включались только те случаи инцидентов, которые были поданы медицинскими сестрами. Всего в исследование были включены и проанализированы 6 696 отчетов медицинских сестер об инцидентах, зарегистрированных в Национальном научном центре материнства и детства, Республиканском диагностическом центре, Национальном научном кардиохирургическом центре. Анализ был проведен с использованием классификации инцидентов по типам, признаку достижения пациента, времени и форме подачи. Использовалась адаптированная схема классификации, основанная на рекомендациях ВОЗ International </w:t>
      </w:r>
      <w:proofErr w:type="spellStart"/>
      <w:r>
        <w:rPr>
          <w:sz w:val="28"/>
          <w:szCs w:val="28"/>
        </w:rPr>
        <w:t>Classification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Patient</w:t>
      </w:r>
      <w:proofErr w:type="spellEnd"/>
      <w:r>
        <w:rPr>
          <w:sz w:val="28"/>
          <w:szCs w:val="28"/>
        </w:rPr>
        <w:t xml:space="preserve"> Safety (ICPS).</w:t>
      </w:r>
    </w:p>
    <w:p w14:paraId="00000023" w14:textId="77777777" w:rsidR="00D8349E" w:rsidRPr="00AB7F1D" w:rsidRDefault="00A45C8D">
      <w:pPr>
        <w:widowControl w:val="0"/>
        <w:ind w:firstLine="7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третьем и четвертом этапах проводилось </w:t>
      </w:r>
      <w:r>
        <w:rPr>
          <w:color w:val="000000"/>
          <w:sz w:val="28"/>
          <w:szCs w:val="28"/>
        </w:rPr>
        <w:t xml:space="preserve">обсервационное </w:t>
      </w:r>
      <w:r>
        <w:rPr>
          <w:color w:val="000000"/>
          <w:sz w:val="28"/>
          <w:szCs w:val="28"/>
        </w:rPr>
        <w:lastRenderedPageBreak/>
        <w:t xml:space="preserve">описательное поперечное </w:t>
      </w:r>
      <w:r w:rsidRPr="00AB7F1D">
        <w:rPr>
          <w:sz w:val="28"/>
          <w:szCs w:val="28"/>
        </w:rPr>
        <w:t xml:space="preserve">исследование </w:t>
      </w:r>
      <w:sdt>
        <w:sdtPr>
          <w:rPr>
            <w:sz w:val="28"/>
            <w:szCs w:val="28"/>
          </w:rPr>
          <w:tag w:val="goog_rdk_0"/>
          <w:id w:val="1006409521"/>
        </w:sdtPr>
        <w:sdtContent>
          <w:r w:rsidRPr="00AB7F1D">
            <w:rPr>
              <w:sz w:val="28"/>
              <w:szCs w:val="28"/>
            </w:rPr>
            <w:t>(декабрь 2023 – январь 2024 г.). В исследование включены 319 специалистов сестринского дела клиник UMC, отобранных методом простой случайной выборки из генеральной совокупности (n=624), соответствующей критериям включения (возраст ≥18 лет, стаж ≥6 месяцев). Минимальный объем выборки (n≥</w:t>
          </w:r>
        </w:sdtContent>
      </w:sdt>
      <w:r>
        <w:rPr>
          <w:sz w:val="28"/>
          <w:szCs w:val="28"/>
        </w:rPr>
        <w:t>18</w:t>
      </w:r>
      <w:r w:rsidRPr="00AB7F1D">
        <w:rPr>
          <w:sz w:val="28"/>
          <w:szCs w:val="28"/>
        </w:rPr>
        <w:t>0) рассчитан с использованием программы G*Power (α=0,05; мощность 80%; размер эффекта 0,25). Сбор данных осуществлялся посредством онлайн-анкетирования.</w:t>
      </w:r>
    </w:p>
    <w:p w14:paraId="00000024" w14:textId="77777777" w:rsidR="00D8349E" w:rsidRDefault="00A45C8D">
      <w:pPr>
        <w:widowControl w:val="0"/>
        <w:ind w:firstLine="720"/>
        <w:jc w:val="both"/>
        <w:rPr>
          <w:color w:val="000000"/>
          <w:sz w:val="28"/>
          <w:szCs w:val="28"/>
        </w:rPr>
      </w:pPr>
      <w:r w:rsidRPr="00AB7F1D">
        <w:rPr>
          <w:sz w:val="28"/>
          <w:szCs w:val="28"/>
        </w:rPr>
        <w:t xml:space="preserve">Для оценки культуры безопасности пациентов использовался международный валидированный опросник для больниц по культуре безопасности пациентов 2.0 (Hospital Survey </w:t>
      </w:r>
      <w:proofErr w:type="spellStart"/>
      <w:r w:rsidRPr="00AB7F1D">
        <w:rPr>
          <w:sz w:val="28"/>
          <w:szCs w:val="28"/>
        </w:rPr>
        <w:t>on</w:t>
      </w:r>
      <w:proofErr w:type="spellEnd"/>
      <w:r w:rsidRPr="00AB7F1D">
        <w:rPr>
          <w:sz w:val="28"/>
          <w:szCs w:val="28"/>
        </w:rPr>
        <w:t xml:space="preserve"> </w:t>
      </w:r>
      <w:proofErr w:type="spellStart"/>
      <w:r w:rsidRPr="00AB7F1D">
        <w:rPr>
          <w:sz w:val="28"/>
          <w:szCs w:val="28"/>
        </w:rPr>
        <w:t>Patient</w:t>
      </w:r>
      <w:proofErr w:type="spellEnd"/>
      <w:r>
        <w:rPr>
          <w:color w:val="000000"/>
          <w:sz w:val="28"/>
          <w:szCs w:val="28"/>
        </w:rPr>
        <w:t xml:space="preserve"> Safety </w:t>
      </w:r>
      <w:proofErr w:type="spellStart"/>
      <w:r>
        <w:rPr>
          <w:color w:val="000000"/>
          <w:sz w:val="28"/>
          <w:szCs w:val="28"/>
        </w:rPr>
        <w:t>Culture</w:t>
      </w:r>
      <w:proofErr w:type="spellEnd"/>
      <w:r>
        <w:rPr>
          <w:color w:val="000000"/>
          <w:sz w:val="28"/>
          <w:szCs w:val="28"/>
        </w:rPr>
        <w:t xml:space="preserve"> 2.0) (далее – HSOPSC 2.0). Применялась пятибалльная шкала </w:t>
      </w:r>
      <w:proofErr w:type="spellStart"/>
      <w:r>
        <w:rPr>
          <w:color w:val="000000"/>
          <w:sz w:val="28"/>
          <w:szCs w:val="28"/>
        </w:rPr>
        <w:t>Лайкерта</w:t>
      </w:r>
      <w:proofErr w:type="spellEnd"/>
      <w:r>
        <w:rPr>
          <w:color w:val="000000"/>
          <w:sz w:val="28"/>
          <w:szCs w:val="28"/>
        </w:rPr>
        <w:t>; утверждения с негативной формулировкой подвергались обратному кодированию. Уровень культуры безопасности определялся по доле положительных ответов согласно методологии, разработанной Агентством по исследованиям и качеству в здравоохранении (AHRQ, США). Дополнительно выполнен качественный контент-анализ открытых ответов с применением процедур кодирования и категоризации.</w:t>
      </w:r>
    </w:p>
    <w:p w14:paraId="00000025" w14:textId="77777777" w:rsidR="00D8349E" w:rsidRDefault="00A45C8D">
      <w:pPr>
        <w:widowControl w:val="0"/>
        <w:ind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оценки восприятия условий труда со стороны специалистов сестринского дела использовалась международная шкала индекса условий сестринской практики (</w:t>
      </w:r>
      <w:proofErr w:type="spellStart"/>
      <w:r>
        <w:rPr>
          <w:color w:val="000000"/>
          <w:sz w:val="28"/>
          <w:szCs w:val="28"/>
        </w:rPr>
        <w:t>Practice</w:t>
      </w:r>
      <w:proofErr w:type="spellEnd"/>
      <w:r>
        <w:rPr>
          <w:color w:val="000000"/>
          <w:sz w:val="28"/>
          <w:szCs w:val="28"/>
        </w:rPr>
        <w:t xml:space="preserve"> Environment </w:t>
      </w:r>
      <w:proofErr w:type="spellStart"/>
      <w:r>
        <w:rPr>
          <w:color w:val="000000"/>
          <w:sz w:val="28"/>
          <w:szCs w:val="28"/>
        </w:rPr>
        <w:t>Scale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of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Nursing</w:t>
      </w:r>
      <w:proofErr w:type="spellEnd"/>
      <w:r>
        <w:rPr>
          <w:color w:val="000000"/>
          <w:sz w:val="28"/>
          <w:szCs w:val="28"/>
        </w:rPr>
        <w:t xml:space="preserve"> Work Index) (далее – PES-NWI). После обратного кодирования рассчитывались средние значения по </w:t>
      </w:r>
      <w:proofErr w:type="spellStart"/>
      <w:r>
        <w:rPr>
          <w:color w:val="000000"/>
          <w:sz w:val="28"/>
          <w:szCs w:val="28"/>
        </w:rPr>
        <w:t>подшкалам</w:t>
      </w:r>
      <w:proofErr w:type="spellEnd"/>
      <w:r>
        <w:rPr>
          <w:color w:val="000000"/>
          <w:sz w:val="28"/>
          <w:szCs w:val="28"/>
        </w:rPr>
        <w:t xml:space="preserve">; интерпретация проводилась с использованием порогового значения 2,5. Надежность инструментов оценивалась с использованием коэффициента α </w:t>
      </w:r>
      <w:proofErr w:type="spellStart"/>
      <w:r>
        <w:rPr>
          <w:color w:val="000000"/>
          <w:sz w:val="28"/>
          <w:szCs w:val="28"/>
        </w:rPr>
        <w:t>Кронбаха</w:t>
      </w:r>
      <w:proofErr w:type="spellEnd"/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Обе анкеты были впервые переведены с английского на казахский и русский языки. </w:t>
      </w:r>
    </w:p>
    <w:p w14:paraId="00000026" w14:textId="77777777" w:rsidR="00D8349E" w:rsidRDefault="00A45C8D">
      <w:pPr>
        <w:widowControl w:val="0"/>
        <w:ind w:left="1" w:firstLine="7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пятом этапе с целью более глубокого понимания факторов, влияющих на формирование и поддержание культуры безопасности пациентов, в исследовании был применен качественный метод сбора данных – </w:t>
      </w:r>
      <w:proofErr w:type="spellStart"/>
      <w:r>
        <w:rPr>
          <w:sz w:val="28"/>
          <w:szCs w:val="28"/>
        </w:rPr>
        <w:t>полуструктурированное</w:t>
      </w:r>
      <w:proofErr w:type="spellEnd"/>
      <w:r>
        <w:rPr>
          <w:sz w:val="28"/>
          <w:szCs w:val="28"/>
        </w:rPr>
        <w:t xml:space="preserve"> интервью. Использование </w:t>
      </w:r>
      <w:proofErr w:type="spellStart"/>
      <w:r>
        <w:rPr>
          <w:sz w:val="28"/>
          <w:szCs w:val="28"/>
        </w:rPr>
        <w:t>полуструктурированного</w:t>
      </w:r>
      <w:proofErr w:type="spellEnd"/>
      <w:r>
        <w:rPr>
          <w:sz w:val="28"/>
          <w:szCs w:val="28"/>
        </w:rPr>
        <w:t xml:space="preserve"> интервью обусловлено особенностями исследуемого феномена, так как культура безопасности включает эмоциональные, социальные и организационные компоненты, которые не могут быть полноценно измерены количественными инструментами. В исследовании приняли участие 26 старших медицинских сестер трех клиник КФ UMC. Отбор проводился по критерию стажа работы в должности не менее одного года. Интервью проводились с февраля по май 2024 года в условиях конфиденциальности и добровольного согласия. Продолжительность интервью составляла 25–45 минут. Сбор данных осуществлялся до достижения насыщенности данных (</w:t>
      </w:r>
      <w:proofErr w:type="spellStart"/>
      <w:r>
        <w:rPr>
          <w:sz w:val="28"/>
          <w:szCs w:val="28"/>
        </w:rPr>
        <w:t>data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saturation</w:t>
      </w:r>
      <w:proofErr w:type="spellEnd"/>
      <w:r>
        <w:rPr>
          <w:sz w:val="28"/>
          <w:szCs w:val="28"/>
        </w:rPr>
        <w:t xml:space="preserve">), которая была зафиксирована после 24 интервью и подтверждена дополнительными двумя интервью. Аудиозаписи интервью были дословно транскрибированы, проверены участниками и анонимизированы. Анализ осуществлялся методом индуктивного качественного контент-анализа с постоянным сравнением кодов, формированием подкатегорий и категорий. Научная строгость обеспечивалась в соответствии с критериями доверительности </w:t>
      </w:r>
      <w:r>
        <w:rPr>
          <w:sz w:val="28"/>
          <w:szCs w:val="28"/>
        </w:rPr>
        <w:lastRenderedPageBreak/>
        <w:t>(</w:t>
      </w:r>
      <w:proofErr w:type="spellStart"/>
      <w:r>
        <w:rPr>
          <w:sz w:val="28"/>
          <w:szCs w:val="28"/>
        </w:rPr>
        <w:t>trustworthiness</w:t>
      </w:r>
      <w:proofErr w:type="spellEnd"/>
      <w:r>
        <w:rPr>
          <w:sz w:val="28"/>
          <w:szCs w:val="28"/>
        </w:rPr>
        <w:t xml:space="preserve">) по Lincoln и </w:t>
      </w:r>
      <w:proofErr w:type="spellStart"/>
      <w:r>
        <w:rPr>
          <w:sz w:val="28"/>
          <w:szCs w:val="28"/>
        </w:rPr>
        <w:t>Guba</w:t>
      </w:r>
      <w:proofErr w:type="spellEnd"/>
      <w:r>
        <w:rPr>
          <w:sz w:val="28"/>
          <w:szCs w:val="28"/>
        </w:rPr>
        <w:t xml:space="preserve"> (1985), использовались верификация данных участниками, экспертная проверка интерпретаций, рефлексивные заметки и принцип максимальной вариативности выборки. Это позволило обеспечить глубину анализа, прозрачность интерпретации и достоверность полученных результатов. </w:t>
      </w:r>
    </w:p>
    <w:p w14:paraId="00000027" w14:textId="77777777" w:rsidR="00D8349E" w:rsidRDefault="00A45C8D">
      <w:pPr>
        <w:widowControl w:val="0"/>
        <w:ind w:left="1" w:firstLine="7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шестом этапе были разработаны методические рекомендации «Культура безопасности пациентов в профессиональной деятельности медицинской сестры» для практикующих медицинских сестер. Этап носил прикладной характер и был ориентирован на систематизацию и интеграцию теоретических положений, а также результатов аналитических и эмпирических этапов исследования в структурированный методический инструмент, предназначенный для практического применения в сестринской деятельности. Для этой цели был проведен обзор зарубежных англоязычных методических руководств для медицинских сестер по культуре безопасности пациентов, а также поиск научных исследований по данной тематике в базах данных доказательной медицины: </w:t>
      </w:r>
      <w:proofErr w:type="spellStart"/>
      <w:r>
        <w:rPr>
          <w:sz w:val="28"/>
          <w:szCs w:val="28"/>
        </w:rPr>
        <w:t>Cochrane</w:t>
      </w:r>
      <w:proofErr w:type="spellEnd"/>
      <w:r>
        <w:rPr>
          <w:sz w:val="28"/>
          <w:szCs w:val="28"/>
        </w:rPr>
        <w:t xml:space="preserve"> Library, </w:t>
      </w:r>
      <w:proofErr w:type="spellStart"/>
      <w:r>
        <w:rPr>
          <w:sz w:val="28"/>
          <w:szCs w:val="28"/>
        </w:rPr>
        <w:t>PubMED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EBSCOhost</w:t>
      </w:r>
      <w:proofErr w:type="spellEnd"/>
      <w:r>
        <w:rPr>
          <w:sz w:val="28"/>
          <w:szCs w:val="28"/>
        </w:rPr>
        <w:t xml:space="preserve">. </w:t>
      </w:r>
    </w:p>
    <w:p w14:paraId="00000028" w14:textId="77777777" w:rsidR="00D8349E" w:rsidRDefault="00A45C8D">
      <w:pPr>
        <w:widowControl w:val="0"/>
        <w:ind w:left="1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Нами было получено этическое одобрение от Локального Биоэтического комитета НАО «Медицинский университет Астана» (Протокол №4 от 23 февраля 2023 года; Протокол №2 от 09 июня 2025 года).</w:t>
      </w:r>
    </w:p>
    <w:p w14:paraId="00000029" w14:textId="77777777" w:rsidR="00D8349E" w:rsidRDefault="00A45C8D">
      <w:pPr>
        <w:widowControl w:val="0"/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статистической обработки всех данных использовался пакет для социальных наук SPSS (</w:t>
      </w:r>
      <w:proofErr w:type="spellStart"/>
      <w:r>
        <w:rPr>
          <w:color w:val="000000"/>
          <w:sz w:val="28"/>
          <w:szCs w:val="28"/>
        </w:rPr>
        <w:t>Statistical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Package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for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the</w:t>
      </w:r>
      <w:proofErr w:type="spellEnd"/>
      <w:r>
        <w:rPr>
          <w:color w:val="000000"/>
          <w:sz w:val="28"/>
          <w:szCs w:val="28"/>
        </w:rPr>
        <w:t xml:space="preserve"> Social Sciences) версия 25.0</w:t>
      </w:r>
      <w:r>
        <w:t xml:space="preserve"> </w:t>
      </w:r>
      <w:r>
        <w:rPr>
          <w:color w:val="000000"/>
          <w:sz w:val="28"/>
          <w:szCs w:val="28"/>
        </w:rPr>
        <w:t xml:space="preserve">Проведен корреляционный анализ для оценки взаимосвязи между восприятием условий сестринской рабочей среды и уровнем культуры безопасности пациентов. Для описания данных использовалась описательная статистика, а для выявления различий в зависимости от демографических и профессиональных характеристик — непараметрические методы (U-критерий Манна–Уитни, критерий </w:t>
      </w:r>
      <w:proofErr w:type="spellStart"/>
      <w:r>
        <w:rPr>
          <w:color w:val="000000"/>
          <w:sz w:val="28"/>
          <w:szCs w:val="28"/>
        </w:rPr>
        <w:t>Краскела</w:t>
      </w:r>
      <w:proofErr w:type="spellEnd"/>
      <w:r>
        <w:rPr>
          <w:color w:val="000000"/>
          <w:sz w:val="28"/>
          <w:szCs w:val="28"/>
        </w:rPr>
        <w:t xml:space="preserve">–Уоллиса). Для оценки вклада компонентов рабочей среды применялись модели множественной линейной и бинарной логистической регрессии. Логистический анализ выполнялся поэтапно с построением базовой и расширенной моделей с учетом потенциальных </w:t>
      </w:r>
      <w:proofErr w:type="spellStart"/>
      <w:r>
        <w:rPr>
          <w:color w:val="000000"/>
          <w:sz w:val="28"/>
          <w:szCs w:val="28"/>
        </w:rPr>
        <w:t>конфаудинг</w:t>
      </w:r>
      <w:proofErr w:type="spellEnd"/>
      <w:r>
        <w:rPr>
          <w:color w:val="000000"/>
          <w:sz w:val="28"/>
          <w:szCs w:val="28"/>
        </w:rPr>
        <w:t>-факторов.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Для систематизации </w:t>
      </w:r>
      <w:r>
        <w:rPr>
          <w:sz w:val="28"/>
          <w:szCs w:val="28"/>
        </w:rPr>
        <w:t>и анализа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данных, полученных в ходе </w:t>
      </w:r>
      <w:r>
        <w:rPr>
          <w:sz w:val="28"/>
          <w:szCs w:val="28"/>
        </w:rPr>
        <w:t>проведения качественного исследования, использовалось программное обеспечение MAXQDA Analytics Pro 24</w:t>
      </w:r>
      <w:r>
        <w:rPr>
          <w:color w:val="000000"/>
          <w:sz w:val="28"/>
          <w:szCs w:val="28"/>
        </w:rPr>
        <w:t>.</w:t>
      </w:r>
    </w:p>
    <w:p w14:paraId="0000002A" w14:textId="77777777" w:rsidR="00D8349E" w:rsidRDefault="00A45C8D">
      <w:pPr>
        <w:widowControl w:val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Практическая значимость:</w:t>
      </w:r>
    </w:p>
    <w:p w14:paraId="0000002B" w14:textId="77777777" w:rsidR="00D8349E" w:rsidRDefault="00A45C8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Выявленные типы инцидентов, особенности их регистрации, а также факторы, влияющие на качество обеспечения безопасности пациентов, могут быть использованы при разработке и корректировке внутренних регламентов медицинских организаций, с целью совершенствования системы управления рисками и формирования ненаказуемой среды отчетности.</w:t>
      </w:r>
    </w:p>
    <w:p w14:paraId="0000002C" w14:textId="77777777" w:rsidR="00D8349E" w:rsidRDefault="00A45C8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Разработанные научно-обоснованные методические рекомендации по совершенствованию культуры безопасности пациентов могут быть интегрированы в систему непрерывного профессионального развития медицинских сестер и использованы в качестве практического инструмента повышения качества и безопасности медицинской помощи.</w:t>
      </w:r>
    </w:p>
    <w:p w14:paraId="0000002D" w14:textId="77777777" w:rsidR="00D8349E" w:rsidRDefault="00A45C8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Адаптированные международные опросники могут быть использованы </w:t>
      </w:r>
      <w:r>
        <w:rPr>
          <w:sz w:val="28"/>
          <w:szCs w:val="28"/>
        </w:rPr>
        <w:lastRenderedPageBreak/>
        <w:t>для мониторинга культуры безопасности в практической деятельности медицинских организаций.</w:t>
      </w:r>
    </w:p>
    <w:p w14:paraId="0000002E" w14:textId="77777777" w:rsidR="00D8349E" w:rsidRDefault="00A45C8D">
      <w:pPr>
        <w:widowControl w:val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Основные положения, выносимые на защиту</w:t>
      </w:r>
    </w:p>
    <w:p w14:paraId="0000002F" w14:textId="77777777" w:rsidR="00D8349E" w:rsidRDefault="00A45C8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709"/>
        <w:jc w:val="both"/>
        <w:rPr>
          <w:color w:val="000000"/>
          <w:sz w:val="28"/>
          <w:szCs w:val="28"/>
        </w:rPr>
      </w:pPr>
      <w:bookmarkStart w:id="0" w:name="_heading=h.argneqbjeh3l" w:colFirst="0" w:colLast="0"/>
      <w:bookmarkEnd w:id="0"/>
      <w:r>
        <w:rPr>
          <w:color w:val="000000"/>
          <w:sz w:val="28"/>
          <w:szCs w:val="28"/>
        </w:rPr>
        <w:t>Наибол</w:t>
      </w:r>
      <w:r>
        <w:rPr>
          <w:sz w:val="28"/>
          <w:szCs w:val="28"/>
        </w:rPr>
        <w:t>ее частыми типами</w:t>
      </w:r>
      <w:r>
        <w:rPr>
          <w:color w:val="000000"/>
          <w:sz w:val="28"/>
          <w:szCs w:val="28"/>
        </w:rPr>
        <w:t xml:space="preserve"> являются инцидент</w:t>
      </w:r>
      <w:r>
        <w:rPr>
          <w:sz w:val="28"/>
          <w:szCs w:val="28"/>
        </w:rPr>
        <w:t>ы,</w:t>
      </w:r>
      <w:r>
        <w:rPr>
          <w:color w:val="000000"/>
          <w:sz w:val="28"/>
          <w:szCs w:val="28"/>
        </w:rPr>
        <w:t xml:space="preserve"> связан</w:t>
      </w:r>
      <w:r>
        <w:rPr>
          <w:sz w:val="28"/>
          <w:szCs w:val="28"/>
        </w:rPr>
        <w:t>ные</w:t>
      </w:r>
      <w:r>
        <w:rPr>
          <w:color w:val="000000"/>
          <w:sz w:val="28"/>
          <w:szCs w:val="28"/>
        </w:rPr>
        <w:t xml:space="preserve"> с нарушениями организационных процессов, технических условий и госпитализации пациентов, доля инцидентов о «почти ошибке» («</w:t>
      </w:r>
      <w:proofErr w:type="spellStart"/>
      <w:r>
        <w:rPr>
          <w:color w:val="000000"/>
          <w:sz w:val="28"/>
          <w:szCs w:val="28"/>
        </w:rPr>
        <w:t>near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miss</w:t>
      </w:r>
      <w:proofErr w:type="spellEnd"/>
      <w:r>
        <w:rPr>
          <w:color w:val="000000"/>
          <w:sz w:val="28"/>
          <w:szCs w:val="28"/>
        </w:rPr>
        <w:t xml:space="preserve">»), является низкой относительно международной практики со зрелыми системами культуры безопасности, выявлен рост анонимной подачи медсестрами отчетов об инцидентах. </w:t>
      </w:r>
    </w:p>
    <w:p w14:paraId="00000030" w14:textId="77777777" w:rsidR="00D8349E" w:rsidRDefault="00A45C8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Общая оценка культуры безопасности пациентов в практике медицинских сестер показала средний уровень её сформированности.</w:t>
      </w:r>
    </w:p>
    <w:p w14:paraId="00000031" w14:textId="77777777" w:rsidR="00D8349E" w:rsidRDefault="00A45C8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Условия среды сестринской практики являются значимыми предикторами высокого уровня культуры безопасности пациентов. </w:t>
      </w:r>
    </w:p>
    <w:p w14:paraId="00000032" w14:textId="77777777" w:rsidR="00D8349E" w:rsidRDefault="00A45C8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культуру безопасности пациентов влияют факторы, проявляющиеся на организационном, групповом и индивидуальном уровнях. </w:t>
      </w:r>
    </w:p>
    <w:p w14:paraId="00000033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09" w:firstLine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Результаты проведенной работы: </w:t>
      </w:r>
    </w:p>
    <w:p w14:paraId="00000034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6 696 инцидентов, зарегистрированных в организациях, аккредитованных по стандартам JCI, с 2021 по 2023 годы показал, что в 2022 году количество сообщений существенно увеличилось (2 936 случаев; 43,85%), а в 2023 году несколько снизилось, однако осталось выше уровня 2021 года, что свидетельствует о стабильной работе системы внутренней отчетности и сохранении активности медицинских сестер в выявлении инцидентов. В структуре зарегистрированных событий преобладали нарушения организационных процессов и внутреннего распорядка (757; 11,31%), технические проблемы (737; 11,01%), затруднения при госпитализации (695; 10,38%) и медикаментозные инциденты (468; 6,99%), что указывает на значимую роль системных факторов в формировании рисков для пациентов. Анализ распределения инцидентов по сменам показал, что основная их часть приходится на утреннюю смену 3099 (46,28%) случаев, в то время как на дневную и ночную смены приходится 2929 (43,74%) и 668 (9,98%) случаев соответственно. Доля «почти ошибок» составила 9,92%, при этом особенно часто предотвращенные события выявлялись в </w:t>
      </w:r>
      <w:proofErr w:type="spellStart"/>
      <w:r>
        <w:rPr>
          <w:sz w:val="28"/>
          <w:szCs w:val="28"/>
        </w:rPr>
        <w:t>трансфузионных</w:t>
      </w:r>
      <w:proofErr w:type="spellEnd"/>
      <w:r>
        <w:rPr>
          <w:sz w:val="28"/>
          <w:szCs w:val="28"/>
        </w:rPr>
        <w:t xml:space="preserve"> процессах, при идентификации пациентов и ведении медицинской документации, что отражает способность персонала своевременно распознавать потенциальные угрозы. В 2021 году анонимно было подано 753 (42,02%) инцидентов, в 2022 году данный показатель увеличился до 1991 (67,81%), а в 2023 году зарегистрировано 1938 (98,48%). Наблюдаемая динамика может быть связана с внедрением более удобных цифровых инструментов регистрации и, вероятно, отражает снижение части барьеров для информирования о рисках. В то же время сохраняющаяся высокая доля анонимных сообщений может указывать на наличие опасений, связанных с необходимостью идентификации при сообщении об инцидентах.</w:t>
      </w:r>
    </w:p>
    <w:p w14:paraId="00000035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bookmarkStart w:id="1" w:name="_heading=h.2e5zcnpmazpx" w:colFirst="0" w:colLast="0"/>
      <w:bookmarkEnd w:id="1"/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 В выборку вошли 319 медсестер, большинство из которых занимали позицию «медицинская сестра/медицинский брат» (n = 251, 78,7%). Возраст медсестер варьировался от 19 до 64 лет, средний возраст составил 35,4 года </w:t>
      </w:r>
      <w:r>
        <w:rPr>
          <w:sz w:val="28"/>
          <w:szCs w:val="28"/>
        </w:rPr>
        <w:lastRenderedPageBreak/>
        <w:t xml:space="preserve">(SD = 11,61). Большинство участников были женщины (n = 290, 90,9%). Основная группа медсестер имела среднее техническое и профессиональное образование (71,2%), и почти 30% медсестер имели степень бакалавра. Большинство из них имели стаж работы в больнице от 1 до 5 лет. Более половины медсестер были замужем и работали более 40 часов в неделю. </w:t>
      </w:r>
    </w:p>
    <w:p w14:paraId="00000036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418"/>
        </w:tabs>
        <w:ind w:firstLine="709"/>
        <w:jc w:val="both"/>
        <w:rPr>
          <w:sz w:val="28"/>
          <w:szCs w:val="28"/>
          <w:highlight w:val="yellow"/>
        </w:rPr>
      </w:pPr>
      <w:bookmarkStart w:id="2" w:name="_heading=h.7qh37s781cfo" w:colFirst="0" w:colLast="0"/>
      <w:bookmarkEnd w:id="2"/>
      <w:proofErr w:type="spellStart"/>
      <w:r>
        <w:rPr>
          <w:sz w:val="28"/>
          <w:szCs w:val="28"/>
        </w:rPr>
        <w:t>Cогласно</w:t>
      </w:r>
      <w:proofErr w:type="spellEnd"/>
      <w:r>
        <w:rPr>
          <w:sz w:val="28"/>
          <w:szCs w:val="28"/>
        </w:rPr>
        <w:t xml:space="preserve"> результатам опросника HSOPSC 2.0, положительные ответы (оценки «4» и «5» по пятибалльной шкале </w:t>
      </w:r>
      <w:proofErr w:type="spellStart"/>
      <w:r>
        <w:rPr>
          <w:sz w:val="28"/>
          <w:szCs w:val="28"/>
        </w:rPr>
        <w:t>Лайкерта</w:t>
      </w:r>
      <w:proofErr w:type="spellEnd"/>
      <w:r>
        <w:rPr>
          <w:sz w:val="28"/>
          <w:szCs w:val="28"/>
        </w:rPr>
        <w:t>) респондентов составляют 73,5%, что соответствует среднему уровню культуры безопасности пациентов, согласно методологии разработанной Агентством по исследованиям и качеству в здравоохранении (AHRQ, США). Высокий уровень культуры безопасности пациентов был выявлен по следующим измерениям: «Коммуникация по поводу ошибок» 90,3% (</w:t>
      </w:r>
      <w:r>
        <w:rPr>
          <w:color w:val="000000"/>
          <w:sz w:val="28"/>
          <w:szCs w:val="28"/>
        </w:rPr>
        <w:t>Ме = 4,00; IQR = 4,00–4,33</w:t>
      </w:r>
      <w:r>
        <w:rPr>
          <w:sz w:val="28"/>
          <w:szCs w:val="28"/>
        </w:rPr>
        <w:t>), «Командная работа» 83,4% (</w:t>
      </w:r>
      <w:r>
        <w:rPr>
          <w:color w:val="000000"/>
          <w:sz w:val="28"/>
          <w:szCs w:val="28"/>
        </w:rPr>
        <w:t>Ме = 4,00; IQR = 3,67–4,33</w:t>
      </w:r>
      <w:r>
        <w:rPr>
          <w:sz w:val="28"/>
          <w:szCs w:val="28"/>
        </w:rPr>
        <w:t>), «Организационное обучение – постоянное совершенствование» 81,1% (</w:t>
      </w:r>
      <w:r>
        <w:rPr>
          <w:color w:val="000000"/>
          <w:sz w:val="28"/>
          <w:szCs w:val="28"/>
        </w:rPr>
        <w:t>Ме = 4,00; IQR = 3,67–4,00</w:t>
      </w:r>
      <w:r>
        <w:rPr>
          <w:sz w:val="28"/>
          <w:szCs w:val="28"/>
        </w:rPr>
        <w:t>), «Коммуникационная открытость» 75,8% (</w:t>
      </w:r>
      <w:r>
        <w:rPr>
          <w:color w:val="000000"/>
          <w:sz w:val="28"/>
          <w:szCs w:val="28"/>
        </w:rPr>
        <w:t>Ме = 4,00; IQR = 3,50–4,00</w:t>
      </w:r>
      <w:r>
        <w:rPr>
          <w:sz w:val="28"/>
          <w:szCs w:val="28"/>
        </w:rPr>
        <w:t>). При проведении исследования выявлены слабые стороны: «Обеспеченность кадрами и темп работы» 59,4% (</w:t>
      </w:r>
      <w:r>
        <w:rPr>
          <w:color w:val="000000"/>
          <w:sz w:val="28"/>
          <w:szCs w:val="28"/>
        </w:rPr>
        <w:t>Ме = 3,50; IQR = 3,00–3,75</w:t>
      </w:r>
      <w:r>
        <w:rPr>
          <w:sz w:val="28"/>
          <w:szCs w:val="28"/>
        </w:rPr>
        <w:t>), «Сообщение об инцидентах, связанных с безопасностью пациентов» 52,1% (</w:t>
      </w:r>
      <w:r>
        <w:rPr>
          <w:color w:val="000000"/>
          <w:sz w:val="28"/>
          <w:szCs w:val="28"/>
        </w:rPr>
        <w:t>Ме = 3,50; IQR = 3,00–4,00</w:t>
      </w:r>
      <w:r>
        <w:rPr>
          <w:sz w:val="28"/>
          <w:szCs w:val="28"/>
        </w:rPr>
        <w:t xml:space="preserve">). </w:t>
      </w:r>
    </w:p>
    <w:p w14:paraId="00000037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анализе связи культуры безопасности пациентов с демографическими и профессиональными показателями нами были получены следующие результаты: респонденты мужского пола (Ме = 3,92; IQR = 3,70–4,22) имели более позитивное восприятие культуры безопасности пациентов в больнице, чем респонденты женского пола (Me = 3,79; IQR = 3,53–3,97; U = 2810,00; p = 0,003). Также была выявлена статистически значимая разница в восприятии культуры безопасности пациентов в зависимости от стажа работы в отделении (</w:t>
      </w:r>
      <w:proofErr w:type="gramStart"/>
      <w:r>
        <w:rPr>
          <w:sz w:val="28"/>
          <w:szCs w:val="28"/>
        </w:rPr>
        <w:t>H(</w:t>
      </w:r>
      <w:proofErr w:type="gramEnd"/>
      <w:r>
        <w:rPr>
          <w:sz w:val="28"/>
          <w:szCs w:val="28"/>
        </w:rPr>
        <w:t>3) = 12,16; p = 0,007). Пост-</w:t>
      </w:r>
      <w:proofErr w:type="spellStart"/>
      <w:r>
        <w:rPr>
          <w:sz w:val="28"/>
          <w:szCs w:val="28"/>
        </w:rPr>
        <w:t>хок</w:t>
      </w:r>
      <w:proofErr w:type="spellEnd"/>
      <w:r>
        <w:rPr>
          <w:sz w:val="28"/>
          <w:szCs w:val="28"/>
        </w:rPr>
        <w:t xml:space="preserve"> анализ показал, что специалисты сестринского дела со стажем 11 лет и более имели более высокие оценки культуры безопасности (Ме = 3,94), чем те, кто работал от 6 до 10 лет (p = 0,015), и от 1 до 5 лет (p = 0,006). Это может свидетельствовать о том, что с накоплением профессионального опыта сотрудники обладают большей адаптацией к условиям труда, устойчивостью к стрессу и более реалистичными ожиданиями по отношению к рабочей нагрузке и кадровому обеспечению, что в целом способствует более высокому восприятию культуры безопасности пациентов. </w:t>
      </w:r>
    </w:p>
    <w:p w14:paraId="00000038" w14:textId="77777777" w:rsidR="00D8349E" w:rsidRPr="00AB7F1D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определения условий рабочей среды медсестер мы применили </w:t>
      </w:r>
      <w:sdt>
        <w:sdtPr>
          <w:rPr>
            <w:sz w:val="28"/>
            <w:szCs w:val="28"/>
          </w:rPr>
          <w:tag w:val="goog_rdk_1"/>
          <w:id w:val="-682594864"/>
        </w:sdtPr>
        <w:sdtContent>
          <w:r w:rsidRPr="00AB7F1D">
            <w:rPr>
              <w:sz w:val="28"/>
              <w:szCs w:val="28"/>
            </w:rPr>
            <w:t xml:space="preserve">шкалу индекса условий сестринской практики (PES-NWI), состоящий из 5 </w:t>
          </w:r>
          <w:proofErr w:type="spellStart"/>
          <w:r w:rsidRPr="00AB7F1D">
            <w:rPr>
              <w:sz w:val="28"/>
              <w:szCs w:val="28"/>
            </w:rPr>
            <w:t>подшкал</w:t>
          </w:r>
          <w:proofErr w:type="spellEnd"/>
          <w:r w:rsidRPr="00AB7F1D">
            <w:rPr>
              <w:sz w:val="28"/>
              <w:szCs w:val="28"/>
            </w:rPr>
            <w:t xml:space="preserve">. Анализ восприятия профессиональной среды со стороны медицинских сестер показал, что средние значения по всем пяти </w:t>
          </w:r>
          <w:proofErr w:type="spellStart"/>
          <w:r w:rsidRPr="00AB7F1D">
            <w:rPr>
              <w:sz w:val="28"/>
              <w:szCs w:val="28"/>
            </w:rPr>
            <w:t>подшкалам</w:t>
          </w:r>
          <w:proofErr w:type="spellEnd"/>
          <w:r w:rsidRPr="00AB7F1D">
            <w:rPr>
              <w:sz w:val="28"/>
              <w:szCs w:val="28"/>
            </w:rPr>
            <w:t xml:space="preserve"> PES-NWI в нашем исследовании превысили пороговое значение 2,5, что свидетельствует о благоприятной оценке профессиональной среды со стороны сестринского персонала. Интерпретация результатов основывается на методике, согласно которой рабочая среда считается «благоприятной», если среднее значение ≥ 2,5 достигается по 4 или более </w:t>
          </w:r>
          <w:proofErr w:type="spellStart"/>
          <w:r w:rsidRPr="00AB7F1D">
            <w:rPr>
              <w:sz w:val="28"/>
              <w:szCs w:val="28"/>
            </w:rPr>
            <w:t>подшкалам</w:t>
          </w:r>
          <w:proofErr w:type="spellEnd"/>
          <w:r w:rsidRPr="00AB7F1D">
            <w:rPr>
              <w:sz w:val="28"/>
              <w:szCs w:val="28"/>
            </w:rPr>
            <w:t xml:space="preserve"> из пяти. </w:t>
          </w:r>
        </w:sdtContent>
      </w:sdt>
    </w:p>
    <w:p w14:paraId="00000039" w14:textId="77777777" w:rsidR="00D8349E" w:rsidRPr="00AB7F1D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 w:rsidRPr="00AB7F1D">
        <w:rPr>
          <w:sz w:val="28"/>
          <w:szCs w:val="28"/>
        </w:rPr>
        <w:t xml:space="preserve">Был проведен корреляционный анализ между значениями опросников </w:t>
      </w:r>
      <w:r w:rsidRPr="00AB7F1D">
        <w:rPr>
          <w:sz w:val="28"/>
          <w:szCs w:val="28"/>
        </w:rPr>
        <w:lastRenderedPageBreak/>
        <w:t xml:space="preserve">PES-NWI и HSOPSC 2.0, который показал наличие умеренной положительной и статистически значимой связи между всеми пятью </w:t>
      </w:r>
      <w:proofErr w:type="spellStart"/>
      <w:r w:rsidRPr="00AB7F1D">
        <w:rPr>
          <w:sz w:val="28"/>
          <w:szCs w:val="28"/>
        </w:rPr>
        <w:t>подшкалами</w:t>
      </w:r>
      <w:proofErr w:type="spellEnd"/>
      <w:r w:rsidRPr="00AB7F1D">
        <w:rPr>
          <w:sz w:val="28"/>
          <w:szCs w:val="28"/>
        </w:rPr>
        <w:t xml:space="preserve"> шкалы PES-NWI и общей оценкой культуры безопасности пациентов (ρ = 0,327–0,450; p &lt;0,001). Относительно более выраженные (умеренные) корреляционные связи были выявлены для </w:t>
      </w:r>
      <w:proofErr w:type="spellStart"/>
      <w:r w:rsidRPr="00AB7F1D">
        <w:rPr>
          <w:sz w:val="28"/>
          <w:szCs w:val="28"/>
        </w:rPr>
        <w:t>подшкал</w:t>
      </w:r>
      <w:proofErr w:type="spellEnd"/>
      <w:r w:rsidRPr="00AB7F1D">
        <w:rPr>
          <w:sz w:val="28"/>
          <w:szCs w:val="28"/>
        </w:rPr>
        <w:t xml:space="preserve"> «Компетентность старшей медсестры, лидерство и поддержка» (ρ = 0,450; p &lt;0,001), «Основы сестринского дела для обеспечения качества ухода» (ρ = 0,415; p &lt;0,001) и «Участие медсестер в управлении делами больницы» (ρ = 0,394; p &lt;0,001). Полученные данные свидетельствуют о том, что более благоприятная оценка рабочей среды связана с более высоким уровнем восприятия культуры безопасности пациентов, при этом сила выявленных связей носит умеренный характер.</w:t>
      </w:r>
    </w:p>
    <w:p w14:paraId="0000003A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определения предикторов, повышающих уровень восприятия культуры безопасности, нами был проведен множественный линейный регрессионный анализ. Статистически значимый вклад в вариабельность показателя культуры безопасности внесли </w:t>
      </w:r>
      <w:proofErr w:type="spellStart"/>
      <w:r>
        <w:rPr>
          <w:sz w:val="28"/>
          <w:szCs w:val="28"/>
        </w:rPr>
        <w:t>подшкалы</w:t>
      </w:r>
      <w:proofErr w:type="spellEnd"/>
      <w:r>
        <w:rPr>
          <w:sz w:val="28"/>
          <w:szCs w:val="28"/>
        </w:rPr>
        <w:t xml:space="preserve"> «Компетентность старшей медсестры, лидерство и поддержка» (β = 0,195; p = 0,047; 95% ДИ: 0,002-0,316) и «Обеспеченность персоналом и ресурсами» (β = 0,140; p = 0,038; 95% ДИ: 0,006-0,203). </w:t>
      </w:r>
    </w:p>
    <w:p w14:paraId="0000003B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бинарного логистического регрессионного анализа между 5 </w:t>
      </w:r>
      <w:proofErr w:type="spellStart"/>
      <w:r>
        <w:rPr>
          <w:sz w:val="28"/>
          <w:szCs w:val="28"/>
        </w:rPr>
        <w:t>подшкалами</w:t>
      </w:r>
      <w:proofErr w:type="spellEnd"/>
      <w:r>
        <w:rPr>
          <w:sz w:val="28"/>
          <w:szCs w:val="28"/>
        </w:rPr>
        <w:t xml:space="preserve"> PES-NWI и дихотомической переменной, в которую были преобразованы средние баллы по 32 утверждениям опросника HSOPSC 2.0, выявлен статистически значимый предиктор высокой культуры безопасности пациентов – </w:t>
      </w:r>
      <w:proofErr w:type="spellStart"/>
      <w:r>
        <w:rPr>
          <w:sz w:val="28"/>
          <w:szCs w:val="28"/>
        </w:rPr>
        <w:t>подшкала</w:t>
      </w:r>
      <w:proofErr w:type="spellEnd"/>
      <w:r>
        <w:rPr>
          <w:sz w:val="28"/>
          <w:szCs w:val="28"/>
        </w:rPr>
        <w:t xml:space="preserve"> «Компетентность старшей медсестры, лидерство и поддержка» (OR = 2,81; 95% ДИ: 1,09–7,29; p = 0,033). </w:t>
      </w:r>
    </w:p>
    <w:p w14:paraId="0000003C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базовой модели, включающей интегральный показатель условий сестринской практики, возраст и рабочую нагрузку, статистически значимым предиктором высокого уровня культуры безопасности пациентов являлись условия сестринской практики (OR = 9,10; 95% ДИ: 4,15–19,93; p </w:t>
      </w:r>
      <w:proofErr w:type="gramStart"/>
      <w:r>
        <w:rPr>
          <w:sz w:val="28"/>
          <w:szCs w:val="28"/>
        </w:rPr>
        <w:t>&lt; 0,001</w:t>
      </w:r>
      <w:proofErr w:type="gramEnd"/>
      <w:r>
        <w:rPr>
          <w:sz w:val="28"/>
          <w:szCs w:val="28"/>
        </w:rPr>
        <w:t xml:space="preserve">). В расширенной модели бинарной логистической регрессии статистически значимая ассоциация между условиями сестринской практики и высоким уровнем культуры безопасности пациентов сохранялась (OR = 8,66; 95% ДИ: 3,79–19,79; p </w:t>
      </w:r>
      <w:proofErr w:type="gramStart"/>
      <w:r>
        <w:rPr>
          <w:sz w:val="28"/>
          <w:szCs w:val="28"/>
        </w:rPr>
        <w:t>&lt; 0,001</w:t>
      </w:r>
      <w:proofErr w:type="gramEnd"/>
      <w:r>
        <w:rPr>
          <w:sz w:val="28"/>
          <w:szCs w:val="28"/>
        </w:rPr>
        <w:t xml:space="preserve">). </w:t>
      </w:r>
    </w:p>
    <w:p w14:paraId="0000003D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3. В рамках данного исследования были проанализированы результаты, полученные при проведении 26 </w:t>
      </w:r>
      <w:proofErr w:type="spellStart"/>
      <w:r>
        <w:rPr>
          <w:sz w:val="28"/>
          <w:szCs w:val="28"/>
        </w:rPr>
        <w:t>полуструктурированных</w:t>
      </w:r>
      <w:proofErr w:type="spellEnd"/>
      <w:r>
        <w:rPr>
          <w:sz w:val="28"/>
          <w:szCs w:val="28"/>
        </w:rPr>
        <w:t xml:space="preserve"> глубинных интервью со старшими медицинскими сестрами, работающими в различных структурных подразделениях медицинских организаций, входящих в корпоративный фонд UMC. Цель интервьюирования заключалась в выявлении восприятия и профессионального опыта участников, связанных с факторами, влияющими на формирование культуры безопасности пациентов. Анализ собранного материала проводился с применением метода качественного контент-анализа, что позволило систематизировать мнения респондентов и выделить ключевые подкатегории и категории, отражающие наиболее значимые тематические направления. Было выделено 6 ключевых категорий, 22 подкатегории и 1016 кодов, отражающих восприятие и опыт участников, связанные с формированием культуры безопасности пациентов. </w:t>
      </w:r>
      <w:r>
        <w:rPr>
          <w:sz w:val="28"/>
          <w:szCs w:val="28"/>
        </w:rPr>
        <w:lastRenderedPageBreak/>
        <w:t>Выделенные категории</w:t>
      </w:r>
      <w:r>
        <w:t xml:space="preserve"> </w:t>
      </w:r>
      <w:r>
        <w:rPr>
          <w:sz w:val="28"/>
          <w:szCs w:val="28"/>
        </w:rPr>
        <w:t xml:space="preserve">интерпретированы как факторы, влияющие на культуру безопасности пациентов на организационном, групповом и индивидуальном уровнях: 1) управление инцидентами и практика обеспечения безопасности, (2) организационно-управленческие аспекты, (3) эмоциональное выгорание и профессиональная перегрузка, (4) командная работа и коммуникация, (5) кадровый потенциал и непрерывное профессиональное развитие, (6) </w:t>
      </w:r>
      <w:proofErr w:type="spellStart"/>
      <w:r>
        <w:rPr>
          <w:sz w:val="28"/>
          <w:szCs w:val="28"/>
        </w:rPr>
        <w:t>пациентоориентированный</w:t>
      </w:r>
      <w:proofErr w:type="spellEnd"/>
      <w:r>
        <w:rPr>
          <w:sz w:val="28"/>
          <w:szCs w:val="28"/>
        </w:rPr>
        <w:t xml:space="preserve"> подход. </w:t>
      </w:r>
    </w:p>
    <w:p w14:paraId="0000003E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 «Управление инцидентами и практика обеспечения безопасности» включает 4 подкатегории: понимание значения отчетов об инцидентах, барьеры сообщения об инцидентах, причины и условия возникновения инцидентов, недостаточная организация процессов регистрации и анализа инцидентов. В категорию «Организационно-управленческие аспекты» входят 3 подкатегории: поддерживающий стиль управления отделением, проблемы организации рабочих процессов, системные и ресурсные ограничения. Категория «Эмоциональное выгорание и профессиональная перегрузка» состоит из 4 подкатегорий: психологическая поддержка медсестер, документация как фактор стресса, влияние перегрузки на медсестер, влияние перегрузки на пациентов. Категория «Командная работа и коммуникация» включает такие подкатегории, как высокий уровень </w:t>
      </w:r>
      <w:proofErr w:type="spellStart"/>
      <w:r>
        <w:rPr>
          <w:sz w:val="28"/>
          <w:szCs w:val="28"/>
        </w:rPr>
        <w:t>внутрикомандного</w:t>
      </w:r>
      <w:proofErr w:type="spellEnd"/>
      <w:r>
        <w:rPr>
          <w:sz w:val="28"/>
          <w:szCs w:val="28"/>
        </w:rPr>
        <w:t xml:space="preserve"> взаимодействия, налаженная </w:t>
      </w:r>
      <w:proofErr w:type="spellStart"/>
      <w:r>
        <w:rPr>
          <w:sz w:val="28"/>
          <w:szCs w:val="28"/>
        </w:rPr>
        <w:t>межпрофессиональная</w:t>
      </w:r>
      <w:proofErr w:type="spellEnd"/>
      <w:r>
        <w:rPr>
          <w:sz w:val="28"/>
          <w:szCs w:val="28"/>
        </w:rPr>
        <w:t xml:space="preserve"> коммуникация, организационные инструменты улучшения командной работы, барьеры командного взаимодействия. Категория «Кадровый потенциал и непрерывное профессиональное развитие» включает 3 подкатегории: профессиональное развитие и образование, адаптация и профессиональная поддержка медсестер, проблемы кадрового обеспечения. И шестая категория «</w:t>
      </w:r>
      <w:proofErr w:type="spellStart"/>
      <w:r>
        <w:rPr>
          <w:sz w:val="28"/>
          <w:szCs w:val="28"/>
        </w:rPr>
        <w:t>Пациентоориентированный</w:t>
      </w:r>
      <w:proofErr w:type="spellEnd"/>
      <w:r>
        <w:rPr>
          <w:sz w:val="28"/>
          <w:szCs w:val="28"/>
        </w:rPr>
        <w:t xml:space="preserve"> подход» включает 4 подкатегории: </w:t>
      </w:r>
      <w:proofErr w:type="spellStart"/>
      <w:r>
        <w:rPr>
          <w:sz w:val="28"/>
          <w:szCs w:val="28"/>
        </w:rPr>
        <w:t>пациентоориентированный</w:t>
      </w:r>
      <w:proofErr w:type="spellEnd"/>
      <w:r>
        <w:rPr>
          <w:sz w:val="28"/>
          <w:szCs w:val="28"/>
        </w:rPr>
        <w:t xml:space="preserve"> уход, эффективная коммуникация с пациентами и родственниками, работа с экстренными и сложными пациентами, обучение и информирование пациентов.</w:t>
      </w:r>
    </w:p>
    <w:p w14:paraId="0000003F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Внутри этих категорий были определены следующие факторы, способствующие формированию культуры безопасности пациентов: понимание значения отчетов об инцидентах, поддерживающий стиль управления отделением, психологическая поддержка медсестер, высокий уровень </w:t>
      </w:r>
      <w:proofErr w:type="spellStart"/>
      <w:r>
        <w:rPr>
          <w:sz w:val="28"/>
          <w:szCs w:val="28"/>
        </w:rPr>
        <w:t>внутрикомандного</w:t>
      </w:r>
      <w:proofErr w:type="spellEnd"/>
      <w:r>
        <w:rPr>
          <w:sz w:val="28"/>
          <w:szCs w:val="28"/>
        </w:rPr>
        <w:t xml:space="preserve"> взаимодействия, налаженная </w:t>
      </w:r>
      <w:proofErr w:type="spellStart"/>
      <w:r>
        <w:rPr>
          <w:sz w:val="28"/>
          <w:szCs w:val="28"/>
        </w:rPr>
        <w:t>межпрофессиональная</w:t>
      </w:r>
      <w:proofErr w:type="spellEnd"/>
      <w:r>
        <w:rPr>
          <w:sz w:val="28"/>
          <w:szCs w:val="28"/>
        </w:rPr>
        <w:t xml:space="preserve"> коммуникация, организационные инструменты улучшения командной работы, профессиональное развитие и образование, адаптация и профессиональная поддержка медсестер, </w:t>
      </w:r>
      <w:proofErr w:type="spellStart"/>
      <w:r>
        <w:rPr>
          <w:sz w:val="28"/>
          <w:szCs w:val="28"/>
        </w:rPr>
        <w:t>пациентоориентированный</w:t>
      </w:r>
      <w:proofErr w:type="spellEnd"/>
      <w:r>
        <w:rPr>
          <w:sz w:val="28"/>
          <w:szCs w:val="28"/>
        </w:rPr>
        <w:t xml:space="preserve"> уход, эффективная коммуникация с пациентами и родственниками, обучение и информирование пациентов. Проведенный анализ также выявил факторы, препятствующие формированию культуры безопасности пациентов, среди которых: барьеры сообщения об инцидентах, причины и условия возникновения инцидентов, недостаточная организация процессов регистрации и анализа инцидентов, проблемы организации рабочих процессов, системные и ресурсные ограничения, документация как фактор стресса, влияние перегрузки на медсестер, влияние перегрузки на </w:t>
      </w:r>
      <w:r>
        <w:rPr>
          <w:sz w:val="28"/>
          <w:szCs w:val="28"/>
        </w:rPr>
        <w:lastRenderedPageBreak/>
        <w:t>пациентов, барьеры командного взаимодействия, проблемы кадрового обеспечения, работа с экстренными и сложными пациентами.</w:t>
      </w:r>
    </w:p>
    <w:p w14:paraId="00000040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указывали на такие устойчивые барьеры в регистрации инцидентов, как страх наказания, восприятие отчетности как доноса, отсутствие обратной связи и формальный характер процедуры. Несмотря на </w:t>
      </w:r>
      <w:proofErr w:type="spellStart"/>
      <w:r>
        <w:rPr>
          <w:sz w:val="28"/>
          <w:szCs w:val="28"/>
        </w:rPr>
        <w:t>некарательную</w:t>
      </w:r>
      <w:proofErr w:type="spellEnd"/>
      <w:r>
        <w:rPr>
          <w:sz w:val="28"/>
          <w:szCs w:val="28"/>
        </w:rPr>
        <w:t xml:space="preserve"> политику, инциденты воспринимались как угроза репутации и карьере. Отсутствие конструктивного разбора и системных решений после подачи медсестрами отчета об инциденте снижало их мотивацию. Многие не сообщали о «незначительных» событиях, что препятствует выявлению системных рисков. Это усиливает пассивность персонала и подрывает формирование культуры открытого диалога и профилактики.</w:t>
      </w:r>
    </w:p>
    <w:p w14:paraId="00000041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Полученные данные подтверждают, что культура безопасности пациентов воспринимается медицинскими сестрами как комплексное явление, формирующееся под воздействием как индивидуальных, групповых так и организационных условий профессиональной деятельности. Классификация подкатегорий на способствующие и препятствующие факторы позволила углубить понимание механизмов формирования культуры безопасности. Результаты исследования свидетельствуют о том, что культура безопасности пациентов в сестринской практике формируется в условиях взаимодействия организационных, профессиональных и индивидуальных факторов. Медицинские сестры рассматривают безопасность пациентов не только как набор регламентированных процедур, но как ценностно-ориентированную практику, требующую системной поддержки, устойчивых управленческих решений и внимания к благополучию персонала. </w:t>
      </w:r>
    </w:p>
    <w:p w14:paraId="00000042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Разработанные методические рекомендации «Культура безопасности пациентов в профессиональной деятельности медицинской сестры» для практикующих специалистов сестринского дела могут способствовать повышению уровня знаний о культуре безопасности пациентов, а также служить практическим инструментом для внедрения принципов безопасной клинической практики. Однако, эффективность этого инструмента требует дальнейшего исследования и подтверждения в более масштабных исследованиях.</w:t>
      </w:r>
    </w:p>
    <w:p w14:paraId="00000043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Выводы:</w:t>
      </w:r>
    </w:p>
    <w:p w14:paraId="00000044" w14:textId="77777777" w:rsidR="00D8349E" w:rsidRDefault="00A45C8D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6696 инцидентов, добровольно зарегистрированных с 2021 по 2023 годы, показал, что медсестры вовлечены в систему внутреннего контроля качества и безопасности медицинской помощи. Всего было выявлено 23 типа различных инцидентов, в соответствии с Международной классификацией инцидентов безопасности пациентов (ICPS). Чаще фиксировались инциденты, связанные с нарушением внутреннего распорядка (n=757, 11,31%), техническими сбоями (n=737, 11,01%) и проблемами госпитализации (n=695, 10,38%), что указывает на сформированную практику регистрации организационно-технических событий. При этом доля «почти ошибок» составила 664 случая (9,92%).</w:t>
      </w:r>
    </w:p>
    <w:p w14:paraId="00000045" w14:textId="77777777" w:rsidR="00D8349E" w:rsidRDefault="00A45C8D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Оценка культуры безопасности пациентов показала средний уровень – 73,5%. Высокий уровень культуры безопасности пациентов были в </w:t>
      </w:r>
      <w:r>
        <w:rPr>
          <w:color w:val="000000"/>
          <w:sz w:val="28"/>
          <w:szCs w:val="28"/>
        </w:rPr>
        <w:lastRenderedPageBreak/>
        <w:t xml:space="preserve">измерениях «Коммуникация по поводу ошибок» 90,3% (Ме = 4,00; IQR = 4,00–4,33), «Командная работа» 83,4% (Ме = 4,00; IQR = 3,67–4,33), «Организационное обучение – постоянное совершенствование» 81,1% (Ме = 4,00; IQR = 3,67–4,00). Слабыми сторонами явились «Обеспеченность кадрами и темп работы» 59,4% (Ме = 3,50; IQR = 3,00–3,75), «Сообщение об инцидентах, связанных с безопасностью пациентов» 52,1% (Ме = 3,50; IQR = 3,00–4,00). Выявлена статистически значимая положительная корреляция между всеми пятью </w:t>
      </w:r>
      <w:proofErr w:type="spellStart"/>
      <w:r>
        <w:rPr>
          <w:color w:val="000000"/>
          <w:sz w:val="28"/>
          <w:szCs w:val="28"/>
        </w:rPr>
        <w:t>подшкалами</w:t>
      </w:r>
      <w:proofErr w:type="spellEnd"/>
      <w:r>
        <w:rPr>
          <w:color w:val="000000"/>
          <w:sz w:val="28"/>
          <w:szCs w:val="28"/>
        </w:rPr>
        <w:t xml:space="preserve"> шкалы PES-NWI и суммарным баллом по шкале HSOPSC 2.0 (</w:t>
      </w:r>
      <w:proofErr w:type="gramStart"/>
      <w:r>
        <w:rPr>
          <w:color w:val="000000"/>
          <w:sz w:val="28"/>
          <w:szCs w:val="28"/>
        </w:rPr>
        <w:t>p&lt;</w:t>
      </w:r>
      <w:proofErr w:type="gramEnd"/>
      <w:r>
        <w:rPr>
          <w:color w:val="000000"/>
          <w:sz w:val="28"/>
          <w:szCs w:val="28"/>
        </w:rPr>
        <w:t xml:space="preserve">0,001). По данным бинарного логистического регрессионного анализа статистически значимый предиктор, ассоциированный с высоким уровнем культуры безопасности пациентов – условия сестринской практики, измеренные интегральным показателем PES-NWI (OR=8,66; 95% ДИ: 3,79-19,79; </w:t>
      </w:r>
      <w:proofErr w:type="gramStart"/>
      <w:r>
        <w:rPr>
          <w:color w:val="000000"/>
          <w:sz w:val="28"/>
          <w:szCs w:val="28"/>
        </w:rPr>
        <w:t>p&lt;</w:t>
      </w:r>
      <w:proofErr w:type="gramEnd"/>
      <w:r>
        <w:rPr>
          <w:color w:val="000000"/>
          <w:sz w:val="28"/>
          <w:szCs w:val="28"/>
        </w:rPr>
        <w:t>0,001).</w:t>
      </w:r>
    </w:p>
    <w:p w14:paraId="00000046" w14:textId="77777777" w:rsidR="00D8349E" w:rsidRDefault="00A45C8D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Качественный контент-анализ 26 </w:t>
      </w:r>
      <w:proofErr w:type="spellStart"/>
      <w:r>
        <w:rPr>
          <w:color w:val="000000"/>
          <w:sz w:val="28"/>
          <w:szCs w:val="28"/>
        </w:rPr>
        <w:t>полуструктурированных</w:t>
      </w:r>
      <w:proofErr w:type="spellEnd"/>
      <w:r>
        <w:rPr>
          <w:color w:val="000000"/>
          <w:sz w:val="28"/>
          <w:szCs w:val="28"/>
        </w:rPr>
        <w:t xml:space="preserve"> интервью позволил выделить 1016 единиц кодирования, соответствующих 419 уникальным кодам. В процессе тематической категоризации коды были сгруппированы в 22 подкатегории, которые далее интегрированы в 6 ключевых категорий, отражающих восприятие и профессиональный опыт участников в контексте формирования культуры безопасности пациентов. Выделенные категории интерпретированы как факторы, влияющие на культуру безопасности пациентов на организационном, групповом и индивидуальном уровнях и проявляющиеся как способствующие либо препятствующие ее развитию: (1) управление инцидентами и практики обеспечения безопасности; (2) организационно-управленческие аспекты; (3) эмоциональное выгорание и профессиональная перегрузка; (4) командная работа и коммуникация; (5) кадровый потенциал и непрерывное профессиональное развитие; (6) </w:t>
      </w:r>
      <w:proofErr w:type="spellStart"/>
      <w:r>
        <w:rPr>
          <w:color w:val="000000"/>
          <w:sz w:val="28"/>
          <w:szCs w:val="28"/>
        </w:rPr>
        <w:t>пациентоориентированный</w:t>
      </w:r>
      <w:proofErr w:type="spellEnd"/>
      <w:r>
        <w:rPr>
          <w:color w:val="000000"/>
          <w:sz w:val="28"/>
          <w:szCs w:val="28"/>
        </w:rPr>
        <w:t xml:space="preserve"> подход.</w:t>
      </w:r>
    </w:p>
    <w:p w14:paraId="00000047" w14:textId="77777777" w:rsidR="00D8349E" w:rsidRDefault="00A45C8D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Разработанные научно-обоснованные методические материалы для практикующих медицинских сестер направлены на совершенствование профессиональных знаний и позитивного отношения к культуре безопасности пациентов в процессе их образовательной и практической деятельности. Предложенные методические рекомендации способствуют повышению уровня теоретической подготовки и углубленному пониманию основных принципов культуры безопасности пациентов. Эффективность данных инструментов требует дальнейшего подтверждения в рамках более масштабных исследований.</w:t>
      </w:r>
    </w:p>
    <w:p w14:paraId="00000048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Практические рекомендации:</w:t>
      </w:r>
    </w:p>
    <w:p w14:paraId="00000049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Рекомендуется внедрить современную систему менеджмента сестринской службы в медицинских организациях Республики Казахстан с адаптацией лучших практик ведущих национальных медицинских центров, имеющих международную и национальную аккредитацию, направленную на формирование культуры безопасности пациентов.</w:t>
      </w:r>
    </w:p>
    <w:p w14:paraId="0000004A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Рекомендуется внедрить регулярные обучающие мероприятия для специалистов сестринского дела, направленные на формирование и укрепление культуры безопасности пациентов. При разработке </w:t>
      </w:r>
      <w:r>
        <w:rPr>
          <w:color w:val="000000"/>
          <w:sz w:val="28"/>
          <w:szCs w:val="28"/>
        </w:rPr>
        <w:lastRenderedPageBreak/>
        <w:t xml:space="preserve">образовательных программ особое внимание следует уделять вопросам предупреждения медицинских ошибок, а также развитию открытой, поддерживающей и </w:t>
      </w:r>
      <w:proofErr w:type="spellStart"/>
      <w:r>
        <w:rPr>
          <w:color w:val="000000"/>
          <w:sz w:val="28"/>
          <w:szCs w:val="28"/>
        </w:rPr>
        <w:t>некарательной</w:t>
      </w:r>
      <w:proofErr w:type="spellEnd"/>
      <w:r>
        <w:rPr>
          <w:color w:val="000000"/>
          <w:sz w:val="28"/>
          <w:szCs w:val="28"/>
        </w:rPr>
        <w:t xml:space="preserve"> профессиональной среды.</w:t>
      </w:r>
    </w:p>
    <w:p w14:paraId="0000004B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Рекомендуется разработать и внедрить образовательную программу для руководителей специалистов сестринского дела (главных и старших медицинских сестер), направленную на развитие управленческих и коммуникативных компетенций.</w:t>
      </w:r>
    </w:p>
    <w:p w14:paraId="0000004C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>4. Необходимо уделять приоритетное внимание созданию и поддержанию благоприятной рабочей среды для специалистов сестринского дела, как одному из ключевых условий формирования культуры безопасности пациентов.</w:t>
      </w:r>
    </w:p>
    <w:p w14:paraId="0000004D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Публикации по теме диссертации</w:t>
      </w:r>
    </w:p>
    <w:p w14:paraId="0000004E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По теме диссертационного исследования опубликовано 16 научных трудов, среди которых 1 полнотекстовая статья в журнале, индексируемом базами </w:t>
      </w:r>
      <w:proofErr w:type="spellStart"/>
      <w:r>
        <w:rPr>
          <w:sz w:val="28"/>
          <w:szCs w:val="28"/>
        </w:rPr>
        <w:t>Scopus</w:t>
      </w:r>
      <w:proofErr w:type="spellEnd"/>
      <w:r>
        <w:rPr>
          <w:sz w:val="28"/>
          <w:szCs w:val="28"/>
        </w:rPr>
        <w:t xml:space="preserve">, Web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Science (</w:t>
      </w:r>
      <w:proofErr w:type="spellStart"/>
      <w:r>
        <w:rPr>
          <w:sz w:val="28"/>
          <w:szCs w:val="28"/>
        </w:rPr>
        <w:t>Clarivate</w:t>
      </w:r>
      <w:proofErr w:type="spellEnd"/>
      <w:r>
        <w:rPr>
          <w:sz w:val="28"/>
          <w:szCs w:val="28"/>
        </w:rPr>
        <w:t xml:space="preserve"> Analytics, процентиль 96, квартиль Q1), 2 публикации в изданиях, рекомендованных Комитетом по обеспечению качества в сфере науки и высшего образования Министерства науки и высшего образования Республики Казахстан (список 2), 5 тезисов в сборниках международных конференций, 1 методические рекомендации, 5 свидетельств о государственной регистрации прав на объект авторского права РК, 2 акта внедрения методических рекомендаций в деятельность организаций практического здравоохранения.</w:t>
      </w:r>
    </w:p>
    <w:p w14:paraId="0000004F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Апробация диссертации</w:t>
      </w:r>
    </w:p>
    <w:p w14:paraId="00000050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исследования и основные положения диссертации были представлены и обсуждены на следующих международных научно-практических конференциях:</w:t>
      </w:r>
    </w:p>
    <w:p w14:paraId="00000051" w14:textId="77777777" w:rsidR="00D8349E" w:rsidRDefault="00A45C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Научно-практическая конференция «Наши медицинские сестры – наше будущее», РОО ССД «</w:t>
      </w:r>
      <w:proofErr w:type="spellStart"/>
      <w:r>
        <w:rPr>
          <w:sz w:val="28"/>
          <w:szCs w:val="28"/>
        </w:rPr>
        <w:t>Парыз</w:t>
      </w:r>
      <w:proofErr w:type="spellEnd"/>
      <w:r>
        <w:rPr>
          <w:sz w:val="28"/>
          <w:szCs w:val="28"/>
        </w:rPr>
        <w:t>» (Астана, Казахстан – 12 мая 2023 г.);</w:t>
      </w:r>
    </w:p>
    <w:p w14:paraId="00000052" w14:textId="77777777" w:rsidR="00D8349E" w:rsidRDefault="00A45C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Республиканская научно-практическая конференция с международным участием «Актуальные вопросы первичной медико-санитарной помощи: современные тенденции, проблемы и пути их решения» (Астана, Казахстан – 16-17 мая 2024 г.);</w:t>
      </w:r>
    </w:p>
    <w:p w14:paraId="00000053" w14:textId="77777777" w:rsidR="00D8349E" w:rsidRDefault="00A45C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Международная сестринская конференция «От навыков к качеству. От заботы к результату» РОО ССД «</w:t>
      </w:r>
      <w:proofErr w:type="spellStart"/>
      <w:r>
        <w:rPr>
          <w:sz w:val="28"/>
          <w:szCs w:val="28"/>
        </w:rPr>
        <w:t>Парыз</w:t>
      </w:r>
      <w:proofErr w:type="spellEnd"/>
      <w:r>
        <w:rPr>
          <w:sz w:val="28"/>
          <w:szCs w:val="28"/>
        </w:rPr>
        <w:t>» (Астана, Казахстан – 18 января 2025 г.);</w:t>
      </w:r>
    </w:p>
    <w:p w14:paraId="00000054" w14:textId="77777777" w:rsidR="00D8349E" w:rsidRDefault="00A45C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Круглый стол, посвященный обсуждению актуальных вопросов в сестринском деле «Расширение роли медицинской сестры в системе здравоохранения: от раннего вмешательства до реабилитации» (Астана, Казахстан – 30 апреля 2025 г.);</w:t>
      </w:r>
    </w:p>
    <w:p w14:paraId="00000055" w14:textId="77777777" w:rsidR="00D8349E" w:rsidRDefault="00A45C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Международная конференция «Глобальная миссия милосердия: сестринское дело в меняющемся мире», приуроченная к Международному дню медицинской сестры (Алматы, Казахстан – 13 мая 2025 г.);</w:t>
      </w:r>
    </w:p>
    <w:p w14:paraId="00000056" w14:textId="77777777" w:rsidR="00D8349E" w:rsidRDefault="00A45C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Первая международная конференция Назарбаев Университета по планетарному здоровью и экологически устойчивому здравоохранению (Астана, Казахстан – 4-5 декабря 2025 г.).</w:t>
      </w:r>
    </w:p>
    <w:p w14:paraId="00000057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1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Личный вклад автора</w:t>
      </w:r>
    </w:p>
    <w:p w14:paraId="00000058" w14:textId="77777777" w:rsidR="00D8349E" w:rsidRDefault="00A45C8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Личный вклад автора заключается в разработке теоретической и методологической программы исследования, цели, задач исследования, организации и проведении исследования, непосредственном участии во всех этапах исследовательских работ, статистической обработке данных, написании разделов диссертации, интерпретации и обсуждении результатов, формулировании положений, выносимых на защиту, а также, выводов и практических рекомендаций.</w:t>
      </w:r>
    </w:p>
    <w:sectPr w:rsidR="00D834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1021" w:bottom="964" w:left="158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2430D" w14:textId="77777777" w:rsidR="00532E3C" w:rsidRDefault="00532E3C">
      <w:r>
        <w:separator/>
      </w:r>
    </w:p>
  </w:endnote>
  <w:endnote w:type="continuationSeparator" w:id="0">
    <w:p w14:paraId="067F9CA9" w14:textId="77777777" w:rsidR="00532E3C" w:rsidRDefault="00532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59C0A2D4-E309-6247-8304-DA23B4ECCA54}"/>
    <w:embedBold r:id="rId2" w:fontKey="{DE0FE37A-5E5A-2547-8724-BEC5AA0730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40BB3E4-0618-8644-B00F-6EA840792D4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9F61D1DD-FD62-9349-89EF-90905175D4B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241B80F7-DE3D-0F40-B75B-781B9B8B14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C" w14:textId="77777777" w:rsidR="00D8349E" w:rsidRDefault="00D834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D" w14:textId="4F720BF5" w:rsidR="00D8349E" w:rsidRDefault="00A45C8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234C4">
      <w:rPr>
        <w:noProof/>
        <w:color w:val="000000"/>
      </w:rPr>
      <w:t>1</w:t>
    </w:r>
    <w:r>
      <w:rPr>
        <w:color w:val="000000"/>
      </w:rPr>
      <w:fldChar w:fldCharType="end"/>
    </w:r>
  </w:p>
  <w:p w14:paraId="0000005E" w14:textId="77777777" w:rsidR="00D8349E" w:rsidRDefault="00D834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F" w14:textId="77777777" w:rsidR="00D8349E" w:rsidRDefault="00D834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09E92" w14:textId="77777777" w:rsidR="00532E3C" w:rsidRDefault="00532E3C">
      <w:r>
        <w:separator/>
      </w:r>
    </w:p>
  </w:footnote>
  <w:footnote w:type="continuationSeparator" w:id="0">
    <w:p w14:paraId="43EE6DDD" w14:textId="77777777" w:rsidR="00532E3C" w:rsidRDefault="00532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9" w14:textId="77777777" w:rsidR="00D8349E" w:rsidRDefault="00D834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A" w14:textId="77777777" w:rsidR="00D8349E" w:rsidRDefault="00D834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B" w14:textId="77777777" w:rsidR="00D8349E" w:rsidRDefault="00D834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716E5"/>
    <w:multiLevelType w:val="multilevel"/>
    <w:tmpl w:val="F396834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FBB1A80"/>
    <w:multiLevelType w:val="multilevel"/>
    <w:tmpl w:val="CDC22D1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 w16cid:durableId="149366015">
    <w:abstractNumId w:val="1"/>
  </w:num>
  <w:num w:numId="2" w16cid:durableId="211563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49E"/>
    <w:rsid w:val="0043376E"/>
    <w:rsid w:val="00532E3C"/>
    <w:rsid w:val="00691FFF"/>
    <w:rsid w:val="007234C4"/>
    <w:rsid w:val="00A45C8D"/>
    <w:rsid w:val="00A945E7"/>
    <w:rsid w:val="00AB7F1D"/>
    <w:rsid w:val="00D8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278741-715B-4EB9-8E07-6371A509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zKo90KrBmOS2zEQRQ74u7vW3rw==">CgMxLjAaFAoBMBIPCg0IB0IJEgdHdW5nc3VoGhQKATESDwoNCAdCCRIHR3VuZ3N1aDIOaC5hcmduZXFiamVoM2wyDmguMmU1emNucG1henB4Mg5oLjdxaDM3czc4MWNmbzgAciExa0RoM3J2SVJwdGJ6UjhpWFlkY25pb3pTclBpOUxrTko=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5076</Words>
  <Characters>28936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Болатова Жанерке</cp:lastModifiedBy>
  <cp:revision>3</cp:revision>
  <dcterms:created xsi:type="dcterms:W3CDTF">2026-05-24T16:15:00Z</dcterms:created>
  <dcterms:modified xsi:type="dcterms:W3CDTF">2026-05-25T09:20:00Z</dcterms:modified>
</cp:coreProperties>
</file>